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ART21 Raymond Pettibon and Elizabeth Murray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Discussion/Reflection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Answer the questions based on your reflection from watching the videos on each of the artists.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Raymond Pettibon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Describe the type of images that you see in his work.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What is the process that he uses and the types of media that he uses.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How would you describe the characteristics of his work?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Elizabeth Murray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Describe the type of images that you see in her work.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What is the process that she uses and the types of media that she uses.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How would you describe the characteristics of her work?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Which artist do you like the best? Explain why?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